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636A49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277CD">
        <w:rPr>
          <w:rFonts w:cs="Arial"/>
          <w:bCs/>
          <w:color w:val="000000" w:themeColor="text1"/>
          <w:sz w:val="26"/>
          <w:szCs w:val="26"/>
        </w:rPr>
        <w:t xml:space="preserve">Articulation </w:t>
      </w:r>
      <w:r w:rsidR="001B68C3">
        <w:rPr>
          <w:rFonts w:cs="Arial"/>
          <w:bCs/>
          <w:color w:val="000000" w:themeColor="text1"/>
          <w:sz w:val="26"/>
          <w:szCs w:val="26"/>
        </w:rPr>
        <w:t>&amp; T</w:t>
      </w:r>
      <w:r w:rsidR="00D277CD">
        <w:rPr>
          <w:rFonts w:cs="Arial"/>
          <w:bCs/>
          <w:color w:val="000000" w:themeColor="text1"/>
          <w:sz w:val="26"/>
          <w:szCs w:val="26"/>
        </w:rPr>
        <w:t>ransfer Pathways Assistant</w:t>
      </w:r>
      <w:r w:rsidR="00304028">
        <w:rPr>
          <w:rFonts w:cs="Arial"/>
          <w:bCs/>
          <w:color w:val="000000" w:themeColor="text1"/>
          <w:sz w:val="26"/>
          <w:szCs w:val="26"/>
        </w:rPr>
        <w:t xml:space="preserve"> </w:t>
      </w:r>
    </w:p>
    <w:p w14:paraId="54B0CDFE" w14:textId="0D9EA12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01A3A">
        <w:rPr>
          <w:rFonts w:cs="Arial"/>
          <w:bCs/>
          <w:color w:val="000000" w:themeColor="text1"/>
          <w:sz w:val="26"/>
          <w:szCs w:val="26"/>
        </w:rPr>
        <w:t>A-</w:t>
      </w:r>
      <w:r w:rsidR="00202244">
        <w:rPr>
          <w:rFonts w:cs="Arial"/>
          <w:bCs/>
          <w:color w:val="000000" w:themeColor="text1"/>
          <w:sz w:val="26"/>
          <w:szCs w:val="26"/>
        </w:rPr>
        <w:t>42</w:t>
      </w:r>
      <w:r w:rsidR="00501A3A">
        <w:rPr>
          <w:rFonts w:cs="Arial"/>
          <w:bCs/>
          <w:color w:val="000000" w:themeColor="text1"/>
          <w:sz w:val="26"/>
          <w:szCs w:val="26"/>
        </w:rPr>
        <w:t>9</w:t>
      </w:r>
      <w:r w:rsidR="00190B43">
        <w:rPr>
          <w:rFonts w:cs="Arial"/>
          <w:bCs/>
          <w:color w:val="000000" w:themeColor="text1"/>
          <w:sz w:val="26"/>
          <w:szCs w:val="26"/>
        </w:rPr>
        <w:t xml:space="preserve"> | VIP: </w:t>
      </w:r>
      <w:r w:rsidR="00501A3A">
        <w:rPr>
          <w:rFonts w:cs="Arial"/>
          <w:bCs/>
          <w:color w:val="000000" w:themeColor="text1"/>
          <w:sz w:val="26"/>
          <w:szCs w:val="26"/>
        </w:rPr>
        <w:t>1695</w:t>
      </w:r>
      <w:r w:rsidRPr="00052B69">
        <w:rPr>
          <w:rFonts w:cs="Arial"/>
          <w:bCs/>
          <w:color w:val="000000" w:themeColor="text1"/>
          <w:sz w:val="26"/>
          <w:szCs w:val="26"/>
        </w:rPr>
        <w:tab/>
      </w:r>
      <w:r w:rsidRPr="00052B69">
        <w:rPr>
          <w:rFonts w:cs="Arial"/>
          <w:bCs/>
          <w:color w:val="000000" w:themeColor="text1"/>
          <w:sz w:val="26"/>
          <w:szCs w:val="26"/>
        </w:rPr>
        <w:tab/>
      </w:r>
    </w:p>
    <w:p w14:paraId="0564B67A" w14:textId="2E49D667" w:rsidR="00A133B8" w:rsidRPr="001B68C3" w:rsidRDefault="00A133B8" w:rsidP="001B68C3">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501A3A">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81025F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277CD">
        <w:rPr>
          <w:rFonts w:cs="Arial"/>
          <w:bCs/>
          <w:color w:val="000000" w:themeColor="text1"/>
          <w:sz w:val="26"/>
          <w:szCs w:val="26"/>
        </w:rPr>
        <w:t>Trent University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6521781" w:rsidR="008F7F83" w:rsidRPr="00D277CD"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277CD">
        <w:rPr>
          <w:rStyle w:val="Heading2Char"/>
          <w:color w:val="000000" w:themeColor="text1"/>
          <w:sz w:val="26"/>
          <w:szCs w:val="26"/>
        </w:rPr>
        <w:t xml:space="preserve">Dean </w:t>
      </w:r>
      <w:r w:rsidR="001B68C3">
        <w:rPr>
          <w:rStyle w:val="Heading2Char"/>
          <w:color w:val="000000" w:themeColor="text1"/>
          <w:sz w:val="26"/>
          <w:szCs w:val="26"/>
        </w:rPr>
        <w:t>&amp;</w:t>
      </w:r>
      <w:r w:rsidR="00D277CD">
        <w:rPr>
          <w:rStyle w:val="Heading2Char"/>
          <w:color w:val="000000" w:themeColor="text1"/>
          <w:sz w:val="26"/>
          <w:szCs w:val="26"/>
        </w:rPr>
        <w:t xml:space="preserve"> Head, Trent University Durham</w:t>
      </w:r>
    </w:p>
    <w:p w14:paraId="6321F5BD" w14:textId="223F796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01A3A">
        <w:rPr>
          <w:rFonts w:cs="Arial"/>
          <w:sz w:val="26"/>
          <w:szCs w:val="26"/>
        </w:rPr>
        <w:t>October 5</w:t>
      </w:r>
      <w:r w:rsidR="00D277CD">
        <w:rPr>
          <w:rFonts w:cs="Arial"/>
          <w:sz w:val="26"/>
          <w:szCs w:val="26"/>
        </w:rPr>
        <w:t>,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E5BDF80" w:rsidR="004E43E6" w:rsidRPr="002552CC" w:rsidRDefault="00D277CD" w:rsidP="004E43E6">
      <w:r>
        <w:t xml:space="preserve">Under the guidance of the Team Lead, Coordinator Articulation </w:t>
      </w:r>
      <w:r w:rsidR="001B68C3">
        <w:t>&amp;</w:t>
      </w:r>
      <w:r>
        <w:t xml:space="preserve"> Transfer Pathways, and general supervision of the Dean </w:t>
      </w:r>
      <w:r w:rsidR="001B68C3">
        <w:t>&amp;</w:t>
      </w:r>
      <w:r>
        <w:t xml:space="preserve"> Head, Trent University Durham, the Articulation and Transfer Pathways Assistant provides support for processes related to the development and maintenance of articulation agreements and transfer pathways.</w:t>
      </w:r>
      <w:r w:rsidR="002E7469">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CCC6227" w:rsidR="00644EFB" w:rsidRPr="001B68C3" w:rsidRDefault="002E7469" w:rsidP="00644EFB">
      <w:pPr>
        <w:pStyle w:val="Heading5"/>
        <w:rPr>
          <w:i/>
          <w:iCs/>
        </w:rPr>
      </w:pPr>
      <w:r w:rsidRPr="001B68C3">
        <w:rPr>
          <w:i/>
          <w:iCs/>
        </w:rPr>
        <w:t xml:space="preserve">Tracking </w:t>
      </w:r>
      <w:r w:rsidR="001B68C3" w:rsidRPr="001B68C3">
        <w:rPr>
          <w:i/>
          <w:iCs/>
        </w:rPr>
        <w:t>&amp;</w:t>
      </w:r>
      <w:r w:rsidRPr="001B68C3">
        <w:rPr>
          <w:i/>
          <w:iCs/>
        </w:rPr>
        <w:t xml:space="preserve"> Record Keeping</w:t>
      </w:r>
      <w:r w:rsidR="001B68C3" w:rsidRPr="001B68C3">
        <w:rPr>
          <w:i/>
          <w:iCs/>
        </w:rPr>
        <w:t>:</w:t>
      </w:r>
    </w:p>
    <w:p w14:paraId="452152DF" w14:textId="077D2D67" w:rsidR="00644EFB" w:rsidRDefault="002E7469" w:rsidP="00644EFB">
      <w:pPr>
        <w:pStyle w:val="ListParagraph"/>
        <w:numPr>
          <w:ilvl w:val="0"/>
          <w:numId w:val="28"/>
        </w:numPr>
      </w:pPr>
      <w:r>
        <w:t>Maintains Trent’s inventory of articulation and joint-program agreements</w:t>
      </w:r>
      <w:r w:rsidR="00F8043D">
        <w:t xml:space="preserve">. Monitors and </w:t>
      </w:r>
      <w:r>
        <w:t>tracks sc</w:t>
      </w:r>
      <w:r w:rsidR="00F8043D">
        <w:t xml:space="preserve">hedule of agreement development, </w:t>
      </w:r>
      <w:r>
        <w:t>review</w:t>
      </w:r>
      <w:r w:rsidR="00F8043D">
        <w:t xml:space="preserve"> and expiry</w:t>
      </w:r>
      <w:r w:rsidR="00BE0526">
        <w:t>.</w:t>
      </w:r>
      <w:r>
        <w:t xml:space="preserve"> Communicates review requirements with Team Lead, Coordinator Articulation and Transfer Pathways.</w:t>
      </w:r>
      <w:r w:rsidR="0061655C">
        <w:t xml:space="preserve"> Ensures records are accurate and up-to-date</w:t>
      </w:r>
      <w:r w:rsidR="00F8043D">
        <w:t xml:space="preserve"> by regularly monitoring agreement files</w:t>
      </w:r>
      <w:r w:rsidR="0061655C">
        <w:t>.</w:t>
      </w:r>
    </w:p>
    <w:p w14:paraId="231A975B" w14:textId="6997A111" w:rsidR="00DD61CF" w:rsidRDefault="002E7469" w:rsidP="00AE314D">
      <w:pPr>
        <w:pStyle w:val="ListParagraph"/>
        <w:numPr>
          <w:ilvl w:val="0"/>
          <w:numId w:val="28"/>
        </w:numPr>
      </w:pPr>
      <w:r>
        <w:t xml:space="preserve">Monitors internal and external curriculum changes and identifies need for agreement </w:t>
      </w:r>
      <w:r w:rsidR="00F8043D">
        <w:t>review</w:t>
      </w:r>
      <w:r>
        <w:t xml:space="preserve">, as required. Maintains records of external curriculum for purpose of tracking and updating agreements. </w:t>
      </w:r>
      <w:r w:rsidR="00F8043D">
        <w:t>Identifies other changes that may impact agreements, such as updated prerequisite requirements and course changes.</w:t>
      </w:r>
    </w:p>
    <w:p w14:paraId="23AFF4D1" w14:textId="5AC68B70" w:rsidR="00521A9E" w:rsidRDefault="00521A9E" w:rsidP="00521A9E">
      <w:pPr>
        <w:pStyle w:val="ListParagraph"/>
        <w:numPr>
          <w:ilvl w:val="0"/>
          <w:numId w:val="28"/>
        </w:numPr>
      </w:pPr>
      <w:r>
        <w:t>Monitor press releases, social media and other outlets to flag relevant information and initiatives from within the sector.</w:t>
      </w:r>
    </w:p>
    <w:p w14:paraId="26CA9316" w14:textId="264AEE98" w:rsidR="00521A9E" w:rsidRPr="00644EFB" w:rsidRDefault="00521A9E" w:rsidP="00521A9E">
      <w:pPr>
        <w:pStyle w:val="ListParagraph"/>
        <w:numPr>
          <w:ilvl w:val="0"/>
          <w:numId w:val="28"/>
        </w:numPr>
      </w:pPr>
      <w:r>
        <w:t>Regularly conducts audits of internal and external databases and resources to ensure accuracy.</w:t>
      </w:r>
    </w:p>
    <w:p w14:paraId="5463AEF7" w14:textId="6D27F02C" w:rsidR="00E947D4" w:rsidRDefault="00E947D4" w:rsidP="00E947D4">
      <w:pPr>
        <w:pStyle w:val="ListParagraph"/>
        <w:spacing w:after="0" w:line="240" w:lineRule="auto"/>
        <w:ind w:left="360"/>
        <w:rPr>
          <w:rFonts w:cs="Arial"/>
          <w:szCs w:val="24"/>
        </w:rPr>
      </w:pPr>
    </w:p>
    <w:p w14:paraId="0CDBA019" w14:textId="34705E2E" w:rsidR="002E7469" w:rsidRPr="001B68C3" w:rsidRDefault="0061655C" w:rsidP="002E7469">
      <w:pPr>
        <w:pStyle w:val="Heading5"/>
        <w:rPr>
          <w:rFonts w:cs="Arial"/>
          <w:i/>
          <w:iCs/>
        </w:rPr>
      </w:pPr>
      <w:r w:rsidRPr="001B68C3">
        <w:rPr>
          <w:rFonts w:cs="Arial"/>
          <w:i/>
          <w:iCs/>
        </w:rPr>
        <w:lastRenderedPageBreak/>
        <w:t>Administration</w:t>
      </w:r>
      <w:r w:rsidR="00F8043D" w:rsidRPr="001B68C3">
        <w:rPr>
          <w:rFonts w:cs="Arial"/>
          <w:i/>
          <w:iCs/>
        </w:rPr>
        <w:t xml:space="preserve"> </w:t>
      </w:r>
      <w:r w:rsidR="001B68C3" w:rsidRPr="001B68C3">
        <w:rPr>
          <w:rFonts w:cs="Arial"/>
          <w:i/>
          <w:iCs/>
        </w:rPr>
        <w:t>&amp; Technology:</w:t>
      </w:r>
    </w:p>
    <w:p w14:paraId="22DFCE8A" w14:textId="136BFAFE" w:rsidR="00521A9E" w:rsidRDefault="00BE0526" w:rsidP="002E7469">
      <w:pPr>
        <w:pStyle w:val="ListParagraph"/>
        <w:numPr>
          <w:ilvl w:val="0"/>
          <w:numId w:val="11"/>
        </w:numPr>
        <w:spacing w:after="0" w:line="240" w:lineRule="auto"/>
        <w:rPr>
          <w:rFonts w:cs="Arial"/>
          <w:szCs w:val="24"/>
        </w:rPr>
      </w:pPr>
      <w:r>
        <w:rPr>
          <w:rFonts w:cs="Arial"/>
          <w:szCs w:val="24"/>
        </w:rPr>
        <w:t>Sorts and prepares</w:t>
      </w:r>
      <w:r w:rsidR="00521A9E">
        <w:rPr>
          <w:rFonts w:cs="Arial"/>
          <w:szCs w:val="24"/>
        </w:rPr>
        <w:t xml:space="preserve"> document</w:t>
      </w:r>
      <w:r>
        <w:rPr>
          <w:rFonts w:cs="Arial"/>
          <w:szCs w:val="24"/>
        </w:rPr>
        <w:t>ation</w:t>
      </w:r>
      <w:r w:rsidR="00521A9E">
        <w:rPr>
          <w:rFonts w:cs="Arial"/>
          <w:szCs w:val="24"/>
        </w:rPr>
        <w:t xml:space="preserve"> for assessment and mapping of external curriculum. Conducts initial transfer credit audit for new and renewal agreements using Trent’s internal transfer credit database, noting current and expired equivalencies for relevant external courses. </w:t>
      </w:r>
    </w:p>
    <w:p w14:paraId="571DE964" w14:textId="6E7F40A4" w:rsidR="00521A9E" w:rsidRDefault="00521A9E" w:rsidP="002E7469">
      <w:pPr>
        <w:pStyle w:val="ListParagraph"/>
        <w:numPr>
          <w:ilvl w:val="0"/>
          <w:numId w:val="11"/>
        </w:numPr>
        <w:spacing w:after="0" w:line="240" w:lineRule="auto"/>
        <w:rPr>
          <w:rFonts w:cs="Arial"/>
          <w:szCs w:val="24"/>
        </w:rPr>
      </w:pPr>
      <w:r>
        <w:rPr>
          <w:rFonts w:cs="Arial"/>
          <w:szCs w:val="24"/>
        </w:rPr>
        <w:t xml:space="preserve">Adds new agreements to the Ministry of Training, Colleges and Universities’ ON Transfer database. Updates agreement listings, as required, and ensures accuracy of information. Abides by database guidelines. </w:t>
      </w:r>
    </w:p>
    <w:p w14:paraId="609992C8" w14:textId="21A3DC17" w:rsidR="002E7469" w:rsidRDefault="00F8043D" w:rsidP="002E7469">
      <w:pPr>
        <w:pStyle w:val="ListParagraph"/>
        <w:numPr>
          <w:ilvl w:val="0"/>
          <w:numId w:val="11"/>
        </w:numPr>
        <w:spacing w:after="0" w:line="240" w:lineRule="auto"/>
        <w:rPr>
          <w:rFonts w:cs="Arial"/>
          <w:szCs w:val="24"/>
        </w:rPr>
      </w:pPr>
      <w:r>
        <w:rPr>
          <w:rFonts w:cs="Arial"/>
          <w:szCs w:val="24"/>
        </w:rPr>
        <w:t>Coordinates staff availability to schedule</w:t>
      </w:r>
      <w:r w:rsidR="002E7469">
        <w:rPr>
          <w:rFonts w:cs="Arial"/>
          <w:szCs w:val="24"/>
        </w:rPr>
        <w:t xml:space="preserve"> multi-institutional meetings for pathway and articulation projects. Supports</w:t>
      </w:r>
      <w:r>
        <w:rPr>
          <w:rFonts w:cs="Arial"/>
          <w:szCs w:val="24"/>
        </w:rPr>
        <w:t xml:space="preserve"> the development of materials and coordination of logistics. Attends meetings and records notes, as required. Produces formal meeting minutes </w:t>
      </w:r>
      <w:r w:rsidR="001334C3">
        <w:rPr>
          <w:rFonts w:cs="Arial"/>
          <w:szCs w:val="24"/>
        </w:rPr>
        <w:t xml:space="preserve">to </w:t>
      </w:r>
      <w:r>
        <w:rPr>
          <w:rFonts w:cs="Arial"/>
          <w:szCs w:val="24"/>
        </w:rPr>
        <w:t>be distributed internally and externally, flagging and documenting action items and required follow-up.</w:t>
      </w:r>
    </w:p>
    <w:p w14:paraId="7655A679" w14:textId="31E6353B" w:rsidR="00521A9E" w:rsidRDefault="00521A9E" w:rsidP="002E7469">
      <w:pPr>
        <w:pStyle w:val="ListParagraph"/>
        <w:numPr>
          <w:ilvl w:val="0"/>
          <w:numId w:val="11"/>
        </w:numPr>
        <w:spacing w:after="0" w:line="240" w:lineRule="auto"/>
        <w:rPr>
          <w:rFonts w:cs="Arial"/>
          <w:szCs w:val="24"/>
        </w:rPr>
      </w:pPr>
      <w:r>
        <w:rPr>
          <w:rFonts w:cs="Arial"/>
          <w:szCs w:val="24"/>
        </w:rPr>
        <w:t>Maintain</w:t>
      </w:r>
      <w:r w:rsidR="00BE0526">
        <w:rPr>
          <w:rFonts w:cs="Arial"/>
          <w:szCs w:val="24"/>
        </w:rPr>
        <w:t>s</w:t>
      </w:r>
      <w:r>
        <w:rPr>
          <w:rFonts w:cs="Arial"/>
          <w:szCs w:val="24"/>
        </w:rPr>
        <w:t xml:space="preserve"> contact files and distribution lists. </w:t>
      </w:r>
    </w:p>
    <w:p w14:paraId="70FEAF8C" w14:textId="07E1EDF3" w:rsidR="0061655C" w:rsidRDefault="00F8043D" w:rsidP="002E7469">
      <w:pPr>
        <w:pStyle w:val="ListParagraph"/>
        <w:numPr>
          <w:ilvl w:val="0"/>
          <w:numId w:val="11"/>
        </w:numPr>
        <w:spacing w:after="0" w:line="240" w:lineRule="auto"/>
        <w:rPr>
          <w:rFonts w:cs="Arial"/>
          <w:szCs w:val="24"/>
        </w:rPr>
      </w:pPr>
      <w:r>
        <w:rPr>
          <w:rFonts w:cs="Arial"/>
          <w:szCs w:val="24"/>
        </w:rPr>
        <w:t xml:space="preserve">Assists in the collection of statistics </w:t>
      </w:r>
      <w:r w:rsidR="00521A9E">
        <w:rPr>
          <w:rFonts w:cs="Arial"/>
          <w:szCs w:val="24"/>
        </w:rPr>
        <w:t>and data regarding internal agreements and projects, as well as existing partnerships at other institutions.</w:t>
      </w:r>
    </w:p>
    <w:p w14:paraId="52D8F1AC" w14:textId="5E2F5051" w:rsidR="00521A9E" w:rsidRPr="00521A9E" w:rsidRDefault="00521A9E" w:rsidP="00521A9E">
      <w:pPr>
        <w:pStyle w:val="ListParagraph"/>
        <w:numPr>
          <w:ilvl w:val="0"/>
          <w:numId w:val="11"/>
        </w:numPr>
        <w:spacing w:after="0" w:line="240" w:lineRule="auto"/>
        <w:rPr>
          <w:rFonts w:cs="Arial"/>
          <w:szCs w:val="24"/>
        </w:rPr>
      </w:pPr>
      <w:r>
        <w:rPr>
          <w:rFonts w:cs="Arial"/>
          <w:szCs w:val="24"/>
        </w:rPr>
        <w:t>Assists in the maintenance of internal and external resources, such as the Academic Calendar, Transfer viewbook and Transfer webpage.</w:t>
      </w:r>
    </w:p>
    <w:p w14:paraId="47515897" w14:textId="42B5184B" w:rsidR="00521A9E" w:rsidRDefault="00521A9E" w:rsidP="002E7469">
      <w:pPr>
        <w:pStyle w:val="ListParagraph"/>
        <w:numPr>
          <w:ilvl w:val="0"/>
          <w:numId w:val="11"/>
        </w:numPr>
        <w:spacing w:after="0" w:line="240" w:lineRule="auto"/>
        <w:rPr>
          <w:rFonts w:cs="Arial"/>
          <w:szCs w:val="24"/>
        </w:rPr>
      </w:pPr>
      <w:r>
        <w:rPr>
          <w:rFonts w:cs="Arial"/>
          <w:szCs w:val="24"/>
        </w:rPr>
        <w:t xml:space="preserve">Providing support for the Team Lead, Coordinator Articulation and Transfer Pathways and Dean and Head, Trent University Durham, as required.  </w:t>
      </w:r>
    </w:p>
    <w:p w14:paraId="3871C139" w14:textId="6692D7FB" w:rsidR="00BE0526" w:rsidRDefault="00BE0526" w:rsidP="00BE0526">
      <w:pPr>
        <w:spacing w:after="0" w:line="240" w:lineRule="auto"/>
        <w:rPr>
          <w:rFonts w:cs="Arial"/>
          <w:szCs w:val="24"/>
        </w:rPr>
      </w:pPr>
    </w:p>
    <w:p w14:paraId="1B882692" w14:textId="55D9CEAB" w:rsidR="00BE0526" w:rsidRPr="001B68C3" w:rsidRDefault="00BE0526" w:rsidP="00BE0526">
      <w:pPr>
        <w:pStyle w:val="Heading5"/>
        <w:rPr>
          <w:rFonts w:cs="Arial"/>
          <w:i/>
          <w:iCs/>
        </w:rPr>
      </w:pPr>
      <w:r w:rsidRPr="001B68C3">
        <w:rPr>
          <w:rFonts w:cs="Arial"/>
          <w:i/>
          <w:iCs/>
        </w:rPr>
        <w:t>Communication</w:t>
      </w:r>
      <w:r w:rsidR="001B68C3" w:rsidRPr="001B68C3">
        <w:rPr>
          <w:rFonts w:cs="Arial"/>
          <w:i/>
          <w:iCs/>
        </w:rPr>
        <w:t>:</w:t>
      </w:r>
    </w:p>
    <w:p w14:paraId="513C8222" w14:textId="28B9C276" w:rsidR="00BE0526" w:rsidRDefault="00BE0526" w:rsidP="00BE0526">
      <w:pPr>
        <w:pStyle w:val="ListParagraph"/>
        <w:numPr>
          <w:ilvl w:val="0"/>
          <w:numId w:val="11"/>
        </w:numPr>
        <w:spacing w:after="0" w:line="240" w:lineRule="auto"/>
        <w:rPr>
          <w:rFonts w:cs="Arial"/>
          <w:szCs w:val="24"/>
        </w:rPr>
      </w:pPr>
      <w:r>
        <w:rPr>
          <w:rFonts w:cs="Arial"/>
          <w:szCs w:val="24"/>
        </w:rPr>
        <w:t>Responds to inquiries from students</w:t>
      </w:r>
      <w:r w:rsidR="00CA1C70">
        <w:rPr>
          <w:rFonts w:cs="Arial"/>
          <w:szCs w:val="24"/>
        </w:rPr>
        <w:t xml:space="preserve">, </w:t>
      </w:r>
      <w:proofErr w:type="gramStart"/>
      <w:r w:rsidR="00CA1C70">
        <w:rPr>
          <w:rFonts w:cs="Arial"/>
          <w:szCs w:val="24"/>
        </w:rPr>
        <w:t>staff</w:t>
      </w:r>
      <w:proofErr w:type="gramEnd"/>
      <w:r w:rsidR="00CA1C70">
        <w:rPr>
          <w:rFonts w:cs="Arial"/>
          <w:szCs w:val="24"/>
        </w:rPr>
        <w:t xml:space="preserve"> and the public</w:t>
      </w:r>
      <w:r>
        <w:rPr>
          <w:rFonts w:cs="Arial"/>
          <w:szCs w:val="24"/>
        </w:rPr>
        <w:t xml:space="preserve"> to provide information about articulation agreements and pathways. Refers inquiries, as required.</w:t>
      </w:r>
    </w:p>
    <w:p w14:paraId="19593D0D" w14:textId="77777777" w:rsidR="00BE0526" w:rsidRPr="00644EFB" w:rsidRDefault="00BE0526" w:rsidP="00BE0526">
      <w:pPr>
        <w:pStyle w:val="ListParagraph"/>
        <w:numPr>
          <w:ilvl w:val="0"/>
          <w:numId w:val="11"/>
        </w:numPr>
        <w:spacing w:after="0" w:line="240" w:lineRule="auto"/>
        <w:rPr>
          <w:rFonts w:cs="Arial"/>
          <w:szCs w:val="24"/>
        </w:rPr>
      </w:pPr>
      <w:r>
        <w:rPr>
          <w:rFonts w:cs="Arial"/>
          <w:szCs w:val="24"/>
        </w:rPr>
        <w:t>Maintains consistent communication with Team Lead, Coordinator Articulation and Transfer Pathways and collaborates on tasks.</w:t>
      </w:r>
    </w:p>
    <w:p w14:paraId="3035B89A" w14:textId="77777777" w:rsidR="002E7469" w:rsidRPr="00E947D4" w:rsidRDefault="002E7469"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598894F" w:rsidR="00644EFB" w:rsidRPr="00644EFB" w:rsidRDefault="001B68C3" w:rsidP="00644EFB">
      <w:pPr>
        <w:pStyle w:val="ListParagraph"/>
        <w:numPr>
          <w:ilvl w:val="0"/>
          <w:numId w:val="11"/>
        </w:numPr>
        <w:spacing w:after="0" w:line="240" w:lineRule="auto"/>
        <w:rPr>
          <w:rFonts w:cs="Arial"/>
          <w:szCs w:val="24"/>
        </w:rPr>
      </w:pPr>
      <w:r>
        <w:rPr>
          <w:rFonts w:cs="Arial"/>
          <w:szCs w:val="24"/>
        </w:rPr>
        <w:t>General University Degree (3 year).</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2B375878" w:rsidR="00644EFB" w:rsidRDefault="00BB519B" w:rsidP="00644EFB">
      <w:pPr>
        <w:pStyle w:val="ListParagraph"/>
        <w:numPr>
          <w:ilvl w:val="0"/>
          <w:numId w:val="29"/>
        </w:numPr>
        <w:tabs>
          <w:tab w:val="left" w:pos="720"/>
          <w:tab w:val="left" w:pos="810"/>
        </w:tabs>
        <w:rPr>
          <w:rFonts w:cs="Arial"/>
          <w:szCs w:val="24"/>
        </w:rPr>
      </w:pPr>
      <w:r>
        <w:rPr>
          <w:rFonts w:cs="Arial"/>
          <w:szCs w:val="24"/>
        </w:rPr>
        <w:t xml:space="preserve">Minimum of three years’ of administrative experience. Preference will be given to candidates with experience in a postsecondary environment. </w:t>
      </w:r>
    </w:p>
    <w:p w14:paraId="0549C319" w14:textId="515880C4" w:rsidR="00BB519B" w:rsidRDefault="00BB519B" w:rsidP="00644EFB">
      <w:pPr>
        <w:pStyle w:val="ListParagraph"/>
        <w:numPr>
          <w:ilvl w:val="0"/>
          <w:numId w:val="29"/>
        </w:numPr>
        <w:tabs>
          <w:tab w:val="left" w:pos="720"/>
          <w:tab w:val="left" w:pos="810"/>
        </w:tabs>
        <w:rPr>
          <w:rFonts w:cs="Arial"/>
          <w:szCs w:val="24"/>
        </w:rPr>
      </w:pPr>
      <w:r>
        <w:rPr>
          <w:rFonts w:cs="Arial"/>
          <w:szCs w:val="24"/>
        </w:rPr>
        <w:t>Knowledge of academic programming</w:t>
      </w:r>
      <w:r w:rsidR="00BE0526">
        <w:rPr>
          <w:rFonts w:cs="Arial"/>
          <w:szCs w:val="24"/>
        </w:rPr>
        <w:t xml:space="preserve"> at both the college and university levels</w:t>
      </w:r>
      <w:r>
        <w:rPr>
          <w:rFonts w:cs="Arial"/>
          <w:szCs w:val="24"/>
        </w:rPr>
        <w:t xml:space="preserve"> is considered an asset. </w:t>
      </w:r>
    </w:p>
    <w:p w14:paraId="70196D0B" w14:textId="03D0560C" w:rsidR="00BB519B" w:rsidRDefault="00BB519B" w:rsidP="00644EFB">
      <w:pPr>
        <w:pStyle w:val="ListParagraph"/>
        <w:numPr>
          <w:ilvl w:val="0"/>
          <w:numId w:val="29"/>
        </w:numPr>
        <w:tabs>
          <w:tab w:val="left" w:pos="720"/>
          <w:tab w:val="left" w:pos="810"/>
        </w:tabs>
        <w:rPr>
          <w:rFonts w:cs="Arial"/>
          <w:szCs w:val="24"/>
        </w:rPr>
      </w:pPr>
      <w:r>
        <w:rPr>
          <w:rFonts w:cs="Arial"/>
          <w:szCs w:val="24"/>
        </w:rPr>
        <w:t>Superior administrative and organizational skills</w:t>
      </w:r>
      <w:r w:rsidR="00BE0526">
        <w:rPr>
          <w:rFonts w:cs="Arial"/>
          <w:szCs w:val="24"/>
        </w:rPr>
        <w:t>. Strong attention to detail and accuracy is essential.</w:t>
      </w:r>
    </w:p>
    <w:p w14:paraId="04670739" w14:textId="652C226C" w:rsidR="00F32D18" w:rsidRDefault="00F32D18" w:rsidP="00644EFB">
      <w:pPr>
        <w:pStyle w:val="ListParagraph"/>
        <w:numPr>
          <w:ilvl w:val="0"/>
          <w:numId w:val="29"/>
        </w:numPr>
        <w:tabs>
          <w:tab w:val="left" w:pos="720"/>
          <w:tab w:val="left" w:pos="810"/>
        </w:tabs>
        <w:rPr>
          <w:rFonts w:cs="Arial"/>
          <w:szCs w:val="24"/>
        </w:rPr>
      </w:pPr>
      <w:r>
        <w:rPr>
          <w:rFonts w:cs="Arial"/>
          <w:szCs w:val="24"/>
        </w:rPr>
        <w:t>Excellent oral and written communication skills.</w:t>
      </w:r>
    </w:p>
    <w:p w14:paraId="3D7B2CCC" w14:textId="77777777" w:rsidR="00BC58A4" w:rsidRPr="00BC58A4" w:rsidRDefault="00F32D18" w:rsidP="003A781E">
      <w:pPr>
        <w:pStyle w:val="ListParagraph"/>
        <w:numPr>
          <w:ilvl w:val="0"/>
          <w:numId w:val="29"/>
        </w:numPr>
        <w:tabs>
          <w:tab w:val="left" w:pos="540"/>
          <w:tab w:val="left" w:pos="720"/>
          <w:tab w:val="left" w:pos="810"/>
        </w:tabs>
        <w:rPr>
          <w:rFonts w:asciiTheme="minorHAnsi" w:hAnsiTheme="minorHAnsi" w:cstheme="minorHAnsi"/>
          <w:b/>
          <w:u w:val="single"/>
        </w:rPr>
      </w:pPr>
      <w:r w:rsidRPr="00BC58A4">
        <w:rPr>
          <w:rFonts w:cs="Arial"/>
          <w:szCs w:val="24"/>
        </w:rPr>
        <w:t>Demonstrated ability to work both independently and cooperatively.</w:t>
      </w:r>
    </w:p>
    <w:p w14:paraId="670D2030" w14:textId="563C9918" w:rsidR="00741DDC" w:rsidRPr="00BC58A4" w:rsidRDefault="00BC58A4" w:rsidP="003A781E">
      <w:pPr>
        <w:pStyle w:val="ListParagraph"/>
        <w:numPr>
          <w:ilvl w:val="0"/>
          <w:numId w:val="29"/>
        </w:numPr>
        <w:tabs>
          <w:tab w:val="left" w:pos="540"/>
          <w:tab w:val="left" w:pos="720"/>
          <w:tab w:val="left" w:pos="810"/>
        </w:tabs>
        <w:rPr>
          <w:rFonts w:asciiTheme="minorHAnsi" w:hAnsiTheme="minorHAnsi" w:cstheme="minorHAnsi"/>
          <w:b/>
          <w:u w:val="single"/>
        </w:rPr>
      </w:pPr>
      <w:r w:rsidRPr="00BC58A4">
        <w:rPr>
          <w:rFonts w:cs="Arial"/>
          <w:szCs w:val="24"/>
        </w:rPr>
        <w:t>Word processing/computer knowledge and experience essential, including expertise with Microsoft Office Suite,</w:t>
      </w:r>
      <w:r>
        <w:rPr>
          <w:rFonts w:cs="Arial"/>
          <w:szCs w:val="24"/>
        </w:rPr>
        <w:t xml:space="preserve"> e-mail and databases.</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226EB4CE" w14:textId="4F12B943" w:rsidR="000F5C8D" w:rsidRPr="00EA1D2B" w:rsidRDefault="00CA2A5E" w:rsidP="00501A3A">
      <w:pPr>
        <w:rPr>
          <w:rFonts w:cs="Arial"/>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55BF8F77" w:rsidR="000F5C8D" w:rsidRPr="001B68C3" w:rsidRDefault="001334C3" w:rsidP="001334C3">
      <w:pPr>
        <w:pStyle w:val="ListParagraph"/>
        <w:numPr>
          <w:ilvl w:val="0"/>
          <w:numId w:val="32"/>
        </w:numPr>
        <w:rPr>
          <w:rFonts w:cs="Arial"/>
          <w:szCs w:val="24"/>
        </w:rPr>
      </w:pPr>
      <w:r w:rsidRPr="001B68C3">
        <w:rPr>
          <w:rFonts w:cs="Arial"/>
          <w:szCs w:val="24"/>
        </w:rPr>
        <w:t>Gathers information from the sector and determines trends and initiatives that are relevant to the University.</w:t>
      </w:r>
    </w:p>
    <w:p w14:paraId="30EFB8B3" w14:textId="188329EE" w:rsidR="001334C3" w:rsidRPr="001B68C3" w:rsidRDefault="001334C3" w:rsidP="001334C3">
      <w:pPr>
        <w:pStyle w:val="ListParagraph"/>
        <w:numPr>
          <w:ilvl w:val="0"/>
          <w:numId w:val="32"/>
        </w:numPr>
        <w:rPr>
          <w:rFonts w:cs="Arial"/>
          <w:szCs w:val="24"/>
        </w:rPr>
      </w:pPr>
      <w:r w:rsidRPr="001B68C3">
        <w:rPr>
          <w:rFonts w:cs="Arial"/>
          <w:szCs w:val="24"/>
        </w:rPr>
        <w:t>Considers inquiries from internal and external individuals and answers or directs inquiry accordingly.</w:t>
      </w:r>
    </w:p>
    <w:p w14:paraId="3F285767" w14:textId="77777777" w:rsidR="000F5C8D" w:rsidRPr="001B68C3" w:rsidRDefault="000F5C8D" w:rsidP="000F5C8D">
      <w:pPr>
        <w:pStyle w:val="Heading5"/>
        <w:rPr>
          <w:rFonts w:cs="Arial"/>
          <w:szCs w:val="24"/>
        </w:rPr>
      </w:pPr>
      <w:r w:rsidRPr="001B68C3">
        <w:rPr>
          <w:rFonts w:cs="Arial"/>
          <w:szCs w:val="24"/>
        </w:rPr>
        <w:t>Decision Making</w:t>
      </w:r>
    </w:p>
    <w:p w14:paraId="6FC701E3" w14:textId="46A863A2" w:rsidR="000F5C8D" w:rsidRPr="001B68C3" w:rsidRDefault="00CA1C70" w:rsidP="00CA1C70">
      <w:pPr>
        <w:pStyle w:val="ListParagraph"/>
        <w:numPr>
          <w:ilvl w:val="0"/>
          <w:numId w:val="31"/>
        </w:numPr>
        <w:rPr>
          <w:rFonts w:cs="Arial"/>
          <w:szCs w:val="24"/>
        </w:rPr>
      </w:pPr>
      <w:r w:rsidRPr="001B68C3">
        <w:rPr>
          <w:rFonts w:cs="Arial"/>
          <w:szCs w:val="24"/>
        </w:rPr>
        <w:t xml:space="preserve">Judgement – Uses judgment when tending to </w:t>
      </w:r>
      <w:r w:rsidR="00702A6D" w:rsidRPr="001B68C3">
        <w:rPr>
          <w:rFonts w:cs="Arial"/>
          <w:szCs w:val="24"/>
        </w:rPr>
        <w:t>correspondence</w:t>
      </w:r>
      <w:r w:rsidRPr="001B68C3">
        <w:rPr>
          <w:rFonts w:cs="Arial"/>
          <w:szCs w:val="24"/>
        </w:rPr>
        <w:t xml:space="preserve"> to determine </w:t>
      </w:r>
      <w:r w:rsidR="00702A6D" w:rsidRPr="001B68C3">
        <w:rPr>
          <w:rFonts w:cs="Arial"/>
          <w:szCs w:val="24"/>
        </w:rPr>
        <w:t>whether to answer inquiries directly or refer to others</w:t>
      </w:r>
    </w:p>
    <w:p w14:paraId="40A05022" w14:textId="77777777" w:rsidR="000F5C8D" w:rsidRPr="001B68C3" w:rsidRDefault="000F5C8D" w:rsidP="000F5C8D">
      <w:pPr>
        <w:pStyle w:val="Heading5"/>
        <w:rPr>
          <w:rFonts w:cs="Arial"/>
          <w:szCs w:val="24"/>
        </w:rPr>
      </w:pPr>
      <w:r w:rsidRPr="001B68C3">
        <w:rPr>
          <w:rFonts w:cs="Arial"/>
          <w:szCs w:val="24"/>
        </w:rPr>
        <w:t>Impact</w:t>
      </w:r>
    </w:p>
    <w:p w14:paraId="65179097" w14:textId="1691A5A5" w:rsidR="000F5C8D" w:rsidRPr="001B68C3" w:rsidRDefault="00702A6D" w:rsidP="00702A6D">
      <w:pPr>
        <w:pStyle w:val="ListParagraph"/>
        <w:numPr>
          <w:ilvl w:val="0"/>
          <w:numId w:val="31"/>
        </w:numPr>
        <w:rPr>
          <w:rFonts w:cs="Arial"/>
          <w:szCs w:val="24"/>
        </w:rPr>
      </w:pPr>
      <w:r w:rsidRPr="001B68C3">
        <w:rPr>
          <w:rFonts w:cs="Arial"/>
          <w:szCs w:val="24"/>
        </w:rPr>
        <w:t>Reputational – Engagements with students, staff, the public and the sector impacts reputation for the department and Trent.</w:t>
      </w:r>
    </w:p>
    <w:p w14:paraId="5412D662" w14:textId="77777777" w:rsidR="000F5C8D" w:rsidRPr="001B68C3" w:rsidRDefault="000F5C8D" w:rsidP="000F5C8D">
      <w:pPr>
        <w:pStyle w:val="Heading5"/>
        <w:rPr>
          <w:rFonts w:cs="Arial"/>
          <w:szCs w:val="24"/>
        </w:rPr>
      </w:pPr>
      <w:r w:rsidRPr="001B68C3">
        <w:rPr>
          <w:rFonts w:cs="Arial"/>
          <w:szCs w:val="24"/>
        </w:rPr>
        <w:t>Responsibility for the Work of Others</w:t>
      </w:r>
    </w:p>
    <w:p w14:paraId="032F8318" w14:textId="484293D1" w:rsidR="000F5C8D" w:rsidRPr="001B68C3" w:rsidRDefault="00702A6D" w:rsidP="00702A6D">
      <w:pPr>
        <w:pStyle w:val="ListParagraph"/>
        <w:numPr>
          <w:ilvl w:val="0"/>
          <w:numId w:val="31"/>
        </w:numPr>
        <w:spacing w:after="0" w:line="240" w:lineRule="auto"/>
        <w:rPr>
          <w:rFonts w:cs="Arial"/>
          <w:szCs w:val="24"/>
        </w:rPr>
      </w:pPr>
      <w:r w:rsidRPr="001B68C3">
        <w:rPr>
          <w:rFonts w:cs="Arial"/>
          <w:szCs w:val="24"/>
        </w:rPr>
        <w:t>N/A</w:t>
      </w:r>
      <w:r w:rsidR="001B68C3">
        <w:rPr>
          <w:rFonts w:cs="Arial"/>
          <w:szCs w:val="24"/>
        </w:rPr>
        <w:br/>
      </w:r>
    </w:p>
    <w:p w14:paraId="50C4DBED" w14:textId="77777777" w:rsidR="000F5C8D" w:rsidRPr="001B68C3" w:rsidRDefault="000F5C8D" w:rsidP="000F5C8D">
      <w:pPr>
        <w:pStyle w:val="Heading5"/>
        <w:rPr>
          <w:rFonts w:cs="Arial"/>
          <w:szCs w:val="24"/>
        </w:rPr>
      </w:pPr>
      <w:r w:rsidRPr="001B68C3">
        <w:rPr>
          <w:rFonts w:cs="Arial"/>
          <w:szCs w:val="24"/>
        </w:rPr>
        <w:t>Communication</w:t>
      </w:r>
    </w:p>
    <w:p w14:paraId="6AF26E9A" w14:textId="442F00F6" w:rsidR="00702A6D" w:rsidRPr="001B68C3" w:rsidRDefault="00702A6D" w:rsidP="000F5C8D">
      <w:pPr>
        <w:rPr>
          <w:rFonts w:cs="Arial"/>
          <w:szCs w:val="24"/>
          <w:u w:val="single"/>
        </w:rPr>
      </w:pPr>
      <w:r w:rsidRPr="001B68C3">
        <w:rPr>
          <w:rFonts w:cs="Arial"/>
          <w:szCs w:val="24"/>
          <w:u w:val="single"/>
        </w:rPr>
        <w:t>Internal:</w:t>
      </w:r>
    </w:p>
    <w:p w14:paraId="5A44B57B" w14:textId="218D6403" w:rsidR="00702A6D" w:rsidRPr="001B68C3" w:rsidRDefault="00702A6D" w:rsidP="00702A6D">
      <w:pPr>
        <w:pStyle w:val="ListParagraph"/>
        <w:numPr>
          <w:ilvl w:val="0"/>
          <w:numId w:val="31"/>
        </w:numPr>
        <w:rPr>
          <w:rFonts w:cs="Arial"/>
          <w:szCs w:val="24"/>
        </w:rPr>
      </w:pPr>
      <w:r w:rsidRPr="001B68C3">
        <w:rPr>
          <w:rFonts w:cs="Arial"/>
          <w:szCs w:val="24"/>
        </w:rPr>
        <w:t>Team Lead, Coordinator Articulation and Transfer Pathways – regular collaboration on tasks, receives direction and guidance</w:t>
      </w:r>
      <w:r w:rsidR="001B68C3">
        <w:rPr>
          <w:rFonts w:cs="Arial"/>
          <w:szCs w:val="24"/>
        </w:rPr>
        <w:t>.</w:t>
      </w:r>
    </w:p>
    <w:p w14:paraId="698AE07C" w14:textId="54281A7F" w:rsidR="00702A6D" w:rsidRPr="001B68C3" w:rsidRDefault="00702A6D" w:rsidP="00702A6D">
      <w:pPr>
        <w:pStyle w:val="ListParagraph"/>
        <w:numPr>
          <w:ilvl w:val="0"/>
          <w:numId w:val="31"/>
        </w:numPr>
        <w:rPr>
          <w:rFonts w:cs="Arial"/>
          <w:szCs w:val="24"/>
        </w:rPr>
      </w:pPr>
      <w:r w:rsidRPr="001B68C3">
        <w:rPr>
          <w:rFonts w:cs="Arial"/>
          <w:szCs w:val="24"/>
        </w:rPr>
        <w:t>Dean and Head, Trent University Durham – general direction and strategic oversight</w:t>
      </w:r>
      <w:r w:rsidR="001B68C3">
        <w:rPr>
          <w:rFonts w:cs="Arial"/>
          <w:szCs w:val="24"/>
        </w:rPr>
        <w:t>.</w:t>
      </w:r>
    </w:p>
    <w:p w14:paraId="705C87DC" w14:textId="5CF7EAE8" w:rsidR="00702A6D" w:rsidRPr="001B68C3" w:rsidRDefault="00F5769E" w:rsidP="00702A6D">
      <w:pPr>
        <w:pStyle w:val="ListParagraph"/>
        <w:numPr>
          <w:ilvl w:val="0"/>
          <w:numId w:val="31"/>
        </w:numPr>
        <w:rPr>
          <w:rFonts w:cs="Arial"/>
          <w:szCs w:val="24"/>
        </w:rPr>
      </w:pPr>
      <w:r w:rsidRPr="001B68C3">
        <w:rPr>
          <w:rFonts w:cs="Arial"/>
          <w:szCs w:val="24"/>
        </w:rPr>
        <w:t>Administrative staff – scheduling meetings and coordinating logistics</w:t>
      </w:r>
    </w:p>
    <w:p w14:paraId="2DFBA717" w14:textId="5778E64E" w:rsidR="00F5769E" w:rsidRPr="001B68C3" w:rsidRDefault="00F5769E" w:rsidP="00501A3A">
      <w:pPr>
        <w:pStyle w:val="ListParagraph"/>
        <w:numPr>
          <w:ilvl w:val="0"/>
          <w:numId w:val="31"/>
        </w:numPr>
        <w:spacing w:after="0"/>
        <w:rPr>
          <w:rFonts w:cs="Arial"/>
          <w:szCs w:val="24"/>
        </w:rPr>
      </w:pPr>
      <w:r w:rsidRPr="001B68C3">
        <w:rPr>
          <w:rFonts w:cs="Arial"/>
          <w:szCs w:val="24"/>
        </w:rPr>
        <w:t>Staff and students – general pathway inquiries</w:t>
      </w:r>
      <w:r w:rsidR="001B68C3">
        <w:rPr>
          <w:rFonts w:cs="Arial"/>
          <w:szCs w:val="24"/>
        </w:rPr>
        <w:t>.</w:t>
      </w:r>
    </w:p>
    <w:p w14:paraId="79AB5B20" w14:textId="0EEC7AD2" w:rsidR="00F5769E" w:rsidRPr="001B68C3" w:rsidRDefault="00F5769E" w:rsidP="00501A3A">
      <w:pPr>
        <w:spacing w:after="0"/>
        <w:rPr>
          <w:rFonts w:cs="Arial"/>
          <w:szCs w:val="24"/>
        </w:rPr>
      </w:pPr>
      <w:r w:rsidRPr="001B68C3">
        <w:rPr>
          <w:rFonts w:cs="Arial"/>
          <w:szCs w:val="24"/>
          <w:u w:val="single"/>
        </w:rPr>
        <w:t>External:</w:t>
      </w:r>
    </w:p>
    <w:p w14:paraId="2130912C" w14:textId="5EB16B94" w:rsidR="00F5769E" w:rsidRPr="001B68C3" w:rsidRDefault="00F5769E" w:rsidP="00501A3A">
      <w:pPr>
        <w:pStyle w:val="ListParagraph"/>
        <w:numPr>
          <w:ilvl w:val="0"/>
          <w:numId w:val="31"/>
        </w:numPr>
        <w:spacing w:after="0"/>
        <w:rPr>
          <w:rFonts w:cs="Arial"/>
          <w:szCs w:val="24"/>
        </w:rPr>
      </w:pPr>
      <w:r w:rsidRPr="001B68C3">
        <w:rPr>
          <w:rFonts w:cs="Arial"/>
          <w:szCs w:val="24"/>
        </w:rPr>
        <w:t>Prospective students and public – general pathway inquiries</w:t>
      </w:r>
      <w:r w:rsidR="001B68C3">
        <w:rPr>
          <w:rFonts w:cs="Arial"/>
          <w:szCs w:val="24"/>
        </w:rPr>
        <w:t>.</w:t>
      </w:r>
    </w:p>
    <w:p w14:paraId="73EF7035" w14:textId="77777777" w:rsidR="000F5C8D" w:rsidRPr="001B68C3" w:rsidRDefault="000F5C8D" w:rsidP="000F5C8D">
      <w:pPr>
        <w:pStyle w:val="Heading5"/>
        <w:rPr>
          <w:rFonts w:cs="Arial"/>
          <w:szCs w:val="24"/>
        </w:rPr>
      </w:pPr>
    </w:p>
    <w:p w14:paraId="43B08BF4" w14:textId="77777777" w:rsidR="000F5C8D" w:rsidRPr="001B68C3" w:rsidRDefault="000F5C8D" w:rsidP="000F5C8D">
      <w:pPr>
        <w:pStyle w:val="Heading5"/>
        <w:rPr>
          <w:rFonts w:cs="Arial"/>
          <w:szCs w:val="24"/>
        </w:rPr>
      </w:pPr>
      <w:r w:rsidRPr="001B68C3">
        <w:rPr>
          <w:rFonts w:cs="Arial"/>
          <w:szCs w:val="24"/>
        </w:rPr>
        <w:t>Motor/ Sensory Skills</w:t>
      </w:r>
    </w:p>
    <w:p w14:paraId="065463AC" w14:textId="04970931" w:rsidR="000F5C8D" w:rsidRPr="001B68C3" w:rsidRDefault="00BC58A4" w:rsidP="00BC58A4">
      <w:pPr>
        <w:pStyle w:val="ListParagraph"/>
        <w:numPr>
          <w:ilvl w:val="0"/>
          <w:numId w:val="30"/>
        </w:numPr>
        <w:rPr>
          <w:rFonts w:cs="Arial"/>
          <w:szCs w:val="24"/>
        </w:rPr>
      </w:pPr>
      <w:r w:rsidRPr="001B68C3">
        <w:rPr>
          <w:rFonts w:cs="Arial"/>
          <w:szCs w:val="24"/>
        </w:rPr>
        <w:t xml:space="preserve">Accuracy and dexterity - preparation of resources and materials, tracking and record keeping. </w:t>
      </w:r>
    </w:p>
    <w:p w14:paraId="7D055F58" w14:textId="70AFCB05" w:rsidR="00A9012D" w:rsidRPr="001B68C3" w:rsidRDefault="00A9012D" w:rsidP="00BC58A4">
      <w:pPr>
        <w:pStyle w:val="ListParagraph"/>
        <w:numPr>
          <w:ilvl w:val="0"/>
          <w:numId w:val="30"/>
        </w:numPr>
        <w:rPr>
          <w:rFonts w:cs="Arial"/>
          <w:szCs w:val="24"/>
        </w:rPr>
      </w:pPr>
      <w:r w:rsidRPr="001B68C3">
        <w:rPr>
          <w:rFonts w:cs="Arial"/>
          <w:szCs w:val="24"/>
        </w:rPr>
        <w:t>Communication – effectively engage in conversation and comprehend information received from others.</w:t>
      </w:r>
    </w:p>
    <w:p w14:paraId="0C3DA9A5" w14:textId="57EB6819" w:rsidR="00BC58A4" w:rsidRPr="001B68C3" w:rsidRDefault="00BC58A4" w:rsidP="00BC58A4">
      <w:pPr>
        <w:pStyle w:val="ListParagraph"/>
        <w:numPr>
          <w:ilvl w:val="0"/>
          <w:numId w:val="30"/>
        </w:numPr>
        <w:rPr>
          <w:rFonts w:cs="Arial"/>
          <w:szCs w:val="24"/>
        </w:rPr>
      </w:pPr>
      <w:r w:rsidRPr="001B68C3">
        <w:rPr>
          <w:rFonts w:cs="Arial"/>
          <w:szCs w:val="24"/>
        </w:rPr>
        <w:t>Visual – continual focus on electronic and written documentation while maintaining attention to detail.</w:t>
      </w:r>
    </w:p>
    <w:p w14:paraId="6E807E85" w14:textId="77777777" w:rsidR="000F5C8D" w:rsidRPr="001B68C3" w:rsidRDefault="000F5C8D" w:rsidP="000F5C8D">
      <w:pPr>
        <w:pStyle w:val="Heading5"/>
        <w:rPr>
          <w:rFonts w:cs="Arial"/>
          <w:szCs w:val="24"/>
        </w:rPr>
      </w:pPr>
      <w:r w:rsidRPr="001B68C3">
        <w:rPr>
          <w:rFonts w:cs="Arial"/>
          <w:szCs w:val="24"/>
        </w:rPr>
        <w:t>Effort</w:t>
      </w:r>
    </w:p>
    <w:p w14:paraId="33DF8EB0" w14:textId="454624F1" w:rsidR="00BC58A4" w:rsidRPr="001B68C3" w:rsidRDefault="00BC58A4" w:rsidP="00501A3A">
      <w:pPr>
        <w:spacing w:after="0"/>
        <w:rPr>
          <w:rFonts w:cs="Arial"/>
          <w:szCs w:val="24"/>
          <w:u w:val="single"/>
        </w:rPr>
      </w:pPr>
      <w:r w:rsidRPr="001B68C3">
        <w:rPr>
          <w:rFonts w:cs="Arial"/>
          <w:szCs w:val="24"/>
          <w:u w:val="single"/>
        </w:rPr>
        <w:t>Mental:</w:t>
      </w:r>
    </w:p>
    <w:p w14:paraId="2F03FAC2" w14:textId="52A7A635" w:rsidR="00BC58A4" w:rsidRPr="001B68C3" w:rsidRDefault="00A9012D" w:rsidP="00501A3A">
      <w:pPr>
        <w:pStyle w:val="ListParagraph"/>
        <w:numPr>
          <w:ilvl w:val="0"/>
          <w:numId w:val="30"/>
        </w:numPr>
        <w:spacing w:after="0"/>
        <w:rPr>
          <w:rFonts w:cs="Arial"/>
          <w:szCs w:val="24"/>
          <w:u w:val="single"/>
        </w:rPr>
      </w:pPr>
      <w:r w:rsidRPr="001B68C3">
        <w:rPr>
          <w:rFonts w:cs="Arial"/>
          <w:szCs w:val="24"/>
        </w:rPr>
        <w:t xml:space="preserve">Concentration and focus – </w:t>
      </w:r>
      <w:proofErr w:type="gramStart"/>
      <w:r w:rsidRPr="001B68C3">
        <w:rPr>
          <w:rFonts w:cs="Arial"/>
          <w:szCs w:val="24"/>
        </w:rPr>
        <w:t>ensures</w:t>
      </w:r>
      <w:proofErr w:type="gramEnd"/>
      <w:r w:rsidRPr="001B68C3">
        <w:rPr>
          <w:rFonts w:cs="Arial"/>
          <w:szCs w:val="24"/>
        </w:rPr>
        <w:t xml:space="preserve"> attention to detail and accuracy amidst interruptions.</w:t>
      </w:r>
      <w:r w:rsidR="00CE30A4" w:rsidRPr="001B68C3">
        <w:rPr>
          <w:rFonts w:cs="Arial"/>
          <w:szCs w:val="24"/>
        </w:rPr>
        <w:t xml:space="preserve"> Ability to shift focus based on competing priorities. </w:t>
      </w:r>
    </w:p>
    <w:p w14:paraId="78C7C710" w14:textId="24555C8C" w:rsidR="00A9012D" w:rsidRPr="001B68C3" w:rsidRDefault="00A9012D" w:rsidP="00501A3A">
      <w:pPr>
        <w:pStyle w:val="ListParagraph"/>
        <w:numPr>
          <w:ilvl w:val="0"/>
          <w:numId w:val="30"/>
        </w:numPr>
        <w:spacing w:after="0"/>
        <w:rPr>
          <w:rFonts w:cs="Arial"/>
          <w:szCs w:val="24"/>
          <w:u w:val="single"/>
        </w:rPr>
      </w:pPr>
      <w:r w:rsidRPr="001B68C3">
        <w:rPr>
          <w:rFonts w:cs="Arial"/>
          <w:szCs w:val="24"/>
        </w:rPr>
        <w:t xml:space="preserve">Multitasking – ability to </w:t>
      </w:r>
      <w:r w:rsidR="00CE30A4" w:rsidRPr="001B68C3">
        <w:rPr>
          <w:rFonts w:cs="Arial"/>
          <w:szCs w:val="24"/>
        </w:rPr>
        <w:t xml:space="preserve">conduct tasks for various projects by effectively prioritizing. </w:t>
      </w:r>
    </w:p>
    <w:p w14:paraId="79CC23D9" w14:textId="78D8548A" w:rsidR="002331E6" w:rsidRPr="001B68C3" w:rsidRDefault="002331E6" w:rsidP="00501A3A">
      <w:pPr>
        <w:pStyle w:val="ListParagraph"/>
        <w:numPr>
          <w:ilvl w:val="0"/>
          <w:numId w:val="30"/>
        </w:numPr>
        <w:spacing w:after="0"/>
        <w:rPr>
          <w:rFonts w:cs="Arial"/>
          <w:szCs w:val="24"/>
          <w:u w:val="single"/>
        </w:rPr>
      </w:pPr>
      <w:r w:rsidRPr="001B68C3">
        <w:rPr>
          <w:rFonts w:cs="Arial"/>
          <w:szCs w:val="24"/>
        </w:rPr>
        <w:t>Organization – maintains meticulous records and files for a multitude of projects</w:t>
      </w:r>
      <w:r w:rsidR="001B68C3">
        <w:rPr>
          <w:rFonts w:cs="Arial"/>
          <w:szCs w:val="24"/>
        </w:rPr>
        <w:t>.</w:t>
      </w:r>
    </w:p>
    <w:p w14:paraId="1E301EEE" w14:textId="77777777" w:rsidR="001B68C3" w:rsidRPr="001B68C3" w:rsidRDefault="001B68C3" w:rsidP="001B68C3">
      <w:pPr>
        <w:spacing w:after="0"/>
        <w:ind w:left="360"/>
        <w:rPr>
          <w:rFonts w:cs="Arial"/>
          <w:szCs w:val="24"/>
          <w:u w:val="single"/>
        </w:rPr>
      </w:pPr>
    </w:p>
    <w:p w14:paraId="5F830E62" w14:textId="79DB1B86" w:rsidR="00BC58A4" w:rsidRPr="001B68C3" w:rsidRDefault="00BC58A4" w:rsidP="00501A3A">
      <w:pPr>
        <w:spacing w:after="0"/>
        <w:rPr>
          <w:rFonts w:cs="Arial"/>
          <w:szCs w:val="24"/>
        </w:rPr>
      </w:pPr>
      <w:r w:rsidRPr="001B68C3">
        <w:rPr>
          <w:rFonts w:cs="Arial"/>
          <w:szCs w:val="24"/>
          <w:u w:val="single"/>
        </w:rPr>
        <w:t>Physical:</w:t>
      </w:r>
    </w:p>
    <w:p w14:paraId="65BBD2CC" w14:textId="18A074E6" w:rsidR="00BC58A4" w:rsidRPr="001B68C3" w:rsidRDefault="00CE30A4" w:rsidP="00501A3A">
      <w:pPr>
        <w:pStyle w:val="ListParagraph"/>
        <w:numPr>
          <w:ilvl w:val="0"/>
          <w:numId w:val="30"/>
        </w:numPr>
        <w:spacing w:after="0"/>
        <w:rPr>
          <w:rFonts w:cs="Arial"/>
          <w:color w:val="808080" w:themeColor="background1" w:themeShade="80"/>
          <w:szCs w:val="24"/>
        </w:rPr>
      </w:pPr>
      <w:r w:rsidRPr="001B68C3">
        <w:rPr>
          <w:rFonts w:cs="Arial"/>
          <w:szCs w:val="24"/>
        </w:rPr>
        <w:t>Stationary - s</w:t>
      </w:r>
      <w:r w:rsidR="00BC58A4" w:rsidRPr="001B68C3">
        <w:rPr>
          <w:rFonts w:cs="Arial"/>
          <w:szCs w:val="24"/>
        </w:rPr>
        <w:t>itting for extended periods of time</w:t>
      </w:r>
      <w:r w:rsidR="001B68C3">
        <w:rPr>
          <w:rFonts w:cs="Arial"/>
          <w:szCs w:val="24"/>
        </w:rPr>
        <w:t>.</w:t>
      </w:r>
    </w:p>
    <w:p w14:paraId="1DAF2762" w14:textId="77777777" w:rsidR="000F5C8D" w:rsidRPr="001B68C3" w:rsidRDefault="000F5C8D" w:rsidP="000F5C8D">
      <w:pPr>
        <w:pStyle w:val="ListParagraph"/>
        <w:tabs>
          <w:tab w:val="left" w:pos="720"/>
        </w:tabs>
        <w:spacing w:after="0" w:line="240" w:lineRule="auto"/>
        <w:rPr>
          <w:rFonts w:cs="Arial"/>
          <w:szCs w:val="24"/>
          <w:u w:val="single"/>
        </w:rPr>
      </w:pPr>
    </w:p>
    <w:p w14:paraId="63869B56" w14:textId="77777777" w:rsidR="000F5C8D" w:rsidRPr="001B68C3" w:rsidRDefault="000F5C8D" w:rsidP="000F5C8D">
      <w:pPr>
        <w:pStyle w:val="Heading5"/>
        <w:rPr>
          <w:rFonts w:cs="Arial"/>
          <w:szCs w:val="24"/>
        </w:rPr>
      </w:pPr>
      <w:r w:rsidRPr="001B68C3">
        <w:rPr>
          <w:rFonts w:cs="Arial"/>
          <w:szCs w:val="24"/>
        </w:rPr>
        <w:t>Working Conditions</w:t>
      </w:r>
    </w:p>
    <w:p w14:paraId="149574BD" w14:textId="7DF8CA83" w:rsidR="00CE30A4" w:rsidRPr="001B68C3" w:rsidRDefault="00CE30A4" w:rsidP="001B68C3">
      <w:pPr>
        <w:spacing w:after="0"/>
        <w:rPr>
          <w:rFonts w:cs="Arial"/>
          <w:szCs w:val="24"/>
          <w:u w:val="single"/>
        </w:rPr>
      </w:pPr>
      <w:r w:rsidRPr="001B68C3">
        <w:rPr>
          <w:rFonts w:cs="Arial"/>
          <w:szCs w:val="24"/>
          <w:u w:val="single"/>
        </w:rPr>
        <w:t>Physical:</w:t>
      </w:r>
    </w:p>
    <w:p w14:paraId="5EF1374E" w14:textId="3B04A3E8" w:rsidR="00CA2A5E" w:rsidRPr="001B68C3" w:rsidRDefault="00CE30A4" w:rsidP="00501A3A">
      <w:pPr>
        <w:pStyle w:val="ListParagraph"/>
        <w:numPr>
          <w:ilvl w:val="0"/>
          <w:numId w:val="30"/>
        </w:numPr>
        <w:rPr>
          <w:rFonts w:cs="Arial"/>
          <w:szCs w:val="24"/>
        </w:rPr>
      </w:pPr>
      <w:r w:rsidRPr="001B68C3">
        <w:rPr>
          <w:rFonts w:cs="Arial"/>
          <w:szCs w:val="24"/>
        </w:rPr>
        <w:t>Stationary – sitting for extended periods of time</w:t>
      </w:r>
      <w:r w:rsidR="001B68C3">
        <w:rPr>
          <w:rFonts w:cs="Arial"/>
          <w:szCs w:val="24"/>
        </w:rPr>
        <w:t>.</w:t>
      </w:r>
    </w:p>
    <w:sectPr w:rsidR="00CA2A5E" w:rsidRPr="001B68C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D4C7" w14:textId="77777777" w:rsidR="00E46F46" w:rsidRDefault="00E46F46" w:rsidP="00937CA4">
      <w:pPr>
        <w:spacing w:after="0" w:line="240" w:lineRule="auto"/>
      </w:pPr>
      <w:r>
        <w:separator/>
      </w:r>
    </w:p>
  </w:endnote>
  <w:endnote w:type="continuationSeparator" w:id="0">
    <w:p w14:paraId="25EAB190" w14:textId="77777777" w:rsidR="00E46F46" w:rsidRDefault="00E46F4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7FA6A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01A3A" w:rsidRPr="00501A3A">
              <w:rPr>
                <w:rFonts w:cs="Arial"/>
                <w:bCs/>
                <w:i/>
                <w:iCs/>
                <w:color w:val="808080" w:themeColor="background1" w:themeShade="80"/>
                <w:sz w:val="18"/>
                <w:szCs w:val="18"/>
              </w:rPr>
              <w:t>A-</w:t>
            </w:r>
            <w:r w:rsidR="00202244">
              <w:rPr>
                <w:rFonts w:cs="Arial"/>
                <w:bCs/>
                <w:i/>
                <w:iCs/>
                <w:color w:val="808080" w:themeColor="background1" w:themeShade="80"/>
                <w:sz w:val="18"/>
                <w:szCs w:val="18"/>
              </w:rPr>
              <w:t>42</w:t>
            </w:r>
            <w:r w:rsidR="00501A3A" w:rsidRPr="00501A3A">
              <w:rPr>
                <w:rFonts w:cs="Arial"/>
                <w:bCs/>
                <w:i/>
                <w:iCs/>
                <w:color w:val="808080" w:themeColor="background1" w:themeShade="80"/>
                <w:sz w:val="18"/>
                <w:szCs w:val="18"/>
              </w:rPr>
              <w:t>9 | VIP: 1695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02244">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02244">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01A3A">
              <w:rPr>
                <w:rFonts w:cs="Arial"/>
                <w:i/>
                <w:iCs/>
                <w:color w:val="808080" w:themeColor="background1" w:themeShade="80"/>
                <w:sz w:val="18"/>
                <w:szCs w:val="18"/>
              </w:rPr>
              <w:t xml:space="preserve">October </w:t>
            </w:r>
            <w:r w:rsidR="00F01190">
              <w:rPr>
                <w:rFonts w:cs="Arial"/>
                <w:i/>
                <w:iCs/>
                <w:color w:val="808080" w:themeColor="background1" w:themeShade="80"/>
                <w:sz w:val="18"/>
                <w:szCs w:val="18"/>
              </w:rPr>
              <w:t>5, 202</w:t>
            </w:r>
            <w:r w:rsidR="00501A3A">
              <w:rPr>
                <w:rFonts w:cs="Arial"/>
                <w:i/>
                <w:iCs/>
                <w:color w:val="808080" w:themeColor="background1" w:themeShade="80"/>
                <w:sz w:val="18"/>
                <w:szCs w:val="18"/>
              </w:rPr>
              <w:t>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82CE" w14:textId="77777777" w:rsidR="00E46F46" w:rsidRDefault="00E46F46" w:rsidP="00937CA4">
      <w:pPr>
        <w:spacing w:after="0" w:line="240" w:lineRule="auto"/>
      </w:pPr>
      <w:r>
        <w:separator/>
      </w:r>
    </w:p>
  </w:footnote>
  <w:footnote w:type="continuationSeparator" w:id="0">
    <w:p w14:paraId="0F0E04B7" w14:textId="77777777" w:rsidR="00E46F46" w:rsidRDefault="00E46F4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33664"/>
    <w:multiLevelType w:val="hybridMultilevel"/>
    <w:tmpl w:val="3A78805C"/>
    <w:lvl w:ilvl="0" w:tplc="07967D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6C7A7E"/>
    <w:multiLevelType w:val="hybridMultilevel"/>
    <w:tmpl w:val="683EA25C"/>
    <w:lvl w:ilvl="0" w:tplc="34585F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96541"/>
    <w:multiLevelType w:val="hybridMultilevel"/>
    <w:tmpl w:val="83E44B72"/>
    <w:lvl w:ilvl="0" w:tplc="DDC0C0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7136573">
    <w:abstractNumId w:val="17"/>
  </w:num>
  <w:num w:numId="2" w16cid:durableId="1403211815">
    <w:abstractNumId w:val="8"/>
  </w:num>
  <w:num w:numId="3" w16cid:durableId="649290702">
    <w:abstractNumId w:val="16"/>
  </w:num>
  <w:num w:numId="4" w16cid:durableId="202863188">
    <w:abstractNumId w:val="14"/>
  </w:num>
  <w:num w:numId="5" w16cid:durableId="2035301592">
    <w:abstractNumId w:val="15"/>
  </w:num>
  <w:num w:numId="6" w16cid:durableId="1568414505">
    <w:abstractNumId w:val="10"/>
  </w:num>
  <w:num w:numId="7" w16cid:durableId="1550335037">
    <w:abstractNumId w:val="11"/>
  </w:num>
  <w:num w:numId="8" w16cid:durableId="1139375088">
    <w:abstractNumId w:val="22"/>
  </w:num>
  <w:num w:numId="9" w16cid:durableId="1742366553">
    <w:abstractNumId w:val="1"/>
  </w:num>
  <w:num w:numId="10" w16cid:durableId="842621060">
    <w:abstractNumId w:val="4"/>
  </w:num>
  <w:num w:numId="11" w16cid:durableId="2050839367">
    <w:abstractNumId w:val="26"/>
  </w:num>
  <w:num w:numId="12" w16cid:durableId="1393504839">
    <w:abstractNumId w:val="19"/>
  </w:num>
  <w:num w:numId="13" w16cid:durableId="2118982360">
    <w:abstractNumId w:val="30"/>
  </w:num>
  <w:num w:numId="14" w16cid:durableId="2135366769">
    <w:abstractNumId w:val="6"/>
  </w:num>
  <w:num w:numId="15" w16cid:durableId="798836443">
    <w:abstractNumId w:val="3"/>
  </w:num>
  <w:num w:numId="16" w16cid:durableId="981154725">
    <w:abstractNumId w:val="21"/>
  </w:num>
  <w:num w:numId="17" w16cid:durableId="2067755173">
    <w:abstractNumId w:val="18"/>
  </w:num>
  <w:num w:numId="18" w16cid:durableId="893931799">
    <w:abstractNumId w:val="25"/>
  </w:num>
  <w:num w:numId="19" w16cid:durableId="564686071">
    <w:abstractNumId w:val="2"/>
  </w:num>
  <w:num w:numId="20" w16cid:durableId="116266259">
    <w:abstractNumId w:val="27"/>
  </w:num>
  <w:num w:numId="21" w16cid:durableId="48034601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383989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3132845">
    <w:abstractNumId w:val="29"/>
  </w:num>
  <w:num w:numId="24" w16cid:durableId="1203785917">
    <w:abstractNumId w:val="28"/>
  </w:num>
  <w:num w:numId="25" w16cid:durableId="95561984">
    <w:abstractNumId w:val="9"/>
  </w:num>
  <w:num w:numId="26" w16cid:durableId="774595854">
    <w:abstractNumId w:val="12"/>
  </w:num>
  <w:num w:numId="27" w16cid:durableId="724913618">
    <w:abstractNumId w:val="23"/>
  </w:num>
  <w:num w:numId="28" w16cid:durableId="401606201">
    <w:abstractNumId w:val="31"/>
  </w:num>
  <w:num w:numId="29" w16cid:durableId="956835230">
    <w:abstractNumId w:val="7"/>
  </w:num>
  <w:num w:numId="30" w16cid:durableId="1078937712">
    <w:abstractNumId w:val="20"/>
  </w:num>
  <w:num w:numId="31" w16cid:durableId="351760692">
    <w:abstractNumId w:val="5"/>
  </w:num>
  <w:num w:numId="32" w16cid:durableId="1308584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334C3"/>
    <w:rsid w:val="0014517E"/>
    <w:rsid w:val="0016161E"/>
    <w:rsid w:val="00183F8C"/>
    <w:rsid w:val="00190B43"/>
    <w:rsid w:val="001B68C3"/>
    <w:rsid w:val="001E6A32"/>
    <w:rsid w:val="00202244"/>
    <w:rsid w:val="002331E6"/>
    <w:rsid w:val="00242A13"/>
    <w:rsid w:val="002615EA"/>
    <w:rsid w:val="002E7469"/>
    <w:rsid w:val="00304028"/>
    <w:rsid w:val="003A4214"/>
    <w:rsid w:val="003B48E3"/>
    <w:rsid w:val="003B7BA5"/>
    <w:rsid w:val="003C2F29"/>
    <w:rsid w:val="00446E13"/>
    <w:rsid w:val="00485C71"/>
    <w:rsid w:val="0049727F"/>
    <w:rsid w:val="004A3B00"/>
    <w:rsid w:val="004E235F"/>
    <w:rsid w:val="004E43E6"/>
    <w:rsid w:val="00501A3A"/>
    <w:rsid w:val="00516FED"/>
    <w:rsid w:val="00521A9E"/>
    <w:rsid w:val="005232FF"/>
    <w:rsid w:val="00542B5E"/>
    <w:rsid w:val="00547EFB"/>
    <w:rsid w:val="00553DA3"/>
    <w:rsid w:val="00582DDD"/>
    <w:rsid w:val="005A56CB"/>
    <w:rsid w:val="005D63A8"/>
    <w:rsid w:val="0061655C"/>
    <w:rsid w:val="00622A09"/>
    <w:rsid w:val="00625D1D"/>
    <w:rsid w:val="00631575"/>
    <w:rsid w:val="006320BB"/>
    <w:rsid w:val="00644EFB"/>
    <w:rsid w:val="006F3014"/>
    <w:rsid w:val="00702A6D"/>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01237"/>
    <w:rsid w:val="00A133B8"/>
    <w:rsid w:val="00A81A6B"/>
    <w:rsid w:val="00A9012D"/>
    <w:rsid w:val="00A96416"/>
    <w:rsid w:val="00AA03B3"/>
    <w:rsid w:val="00AA7E80"/>
    <w:rsid w:val="00AC0F1A"/>
    <w:rsid w:val="00AE314D"/>
    <w:rsid w:val="00B20DB5"/>
    <w:rsid w:val="00B52436"/>
    <w:rsid w:val="00B72998"/>
    <w:rsid w:val="00B7728D"/>
    <w:rsid w:val="00B81258"/>
    <w:rsid w:val="00BB519B"/>
    <w:rsid w:val="00BC3FF0"/>
    <w:rsid w:val="00BC58A4"/>
    <w:rsid w:val="00BE0526"/>
    <w:rsid w:val="00C628B3"/>
    <w:rsid w:val="00C734ED"/>
    <w:rsid w:val="00C76967"/>
    <w:rsid w:val="00C8275E"/>
    <w:rsid w:val="00CA1C70"/>
    <w:rsid w:val="00CA2A5E"/>
    <w:rsid w:val="00CA40CA"/>
    <w:rsid w:val="00CE30A4"/>
    <w:rsid w:val="00CE67A1"/>
    <w:rsid w:val="00CE77DE"/>
    <w:rsid w:val="00D268F1"/>
    <w:rsid w:val="00D277CD"/>
    <w:rsid w:val="00D41602"/>
    <w:rsid w:val="00DD3A80"/>
    <w:rsid w:val="00DD61CF"/>
    <w:rsid w:val="00DF4C26"/>
    <w:rsid w:val="00E31034"/>
    <w:rsid w:val="00E46F46"/>
    <w:rsid w:val="00E864AC"/>
    <w:rsid w:val="00E947D4"/>
    <w:rsid w:val="00E95B8F"/>
    <w:rsid w:val="00EA4CF6"/>
    <w:rsid w:val="00EA55A2"/>
    <w:rsid w:val="00ED4829"/>
    <w:rsid w:val="00EF0DE7"/>
    <w:rsid w:val="00F01190"/>
    <w:rsid w:val="00F32D18"/>
    <w:rsid w:val="00F370F9"/>
    <w:rsid w:val="00F457DC"/>
    <w:rsid w:val="00F5769E"/>
    <w:rsid w:val="00F657BD"/>
    <w:rsid w:val="00F8043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9BB33-E8BF-4E1E-8A4F-DF382F1B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14</cp:revision>
  <cp:lastPrinted>2021-02-09T15:38:00Z</cp:lastPrinted>
  <dcterms:created xsi:type="dcterms:W3CDTF">2021-07-08T17:27:00Z</dcterms:created>
  <dcterms:modified xsi:type="dcterms:W3CDTF">2022-12-06T17:39:00Z</dcterms:modified>
</cp:coreProperties>
</file>